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0"/>
        <w:gridCol w:w="720"/>
        <w:gridCol w:w="6470"/>
      </w:tblGrid>
      <w:tr w:rsidR="000629D5" w14:paraId="7531B550" w14:textId="77777777" w:rsidTr="000F46E6">
        <w:trPr>
          <w:trHeight w:val="4032"/>
        </w:trPr>
        <w:tc>
          <w:tcPr>
            <w:tcW w:w="3600" w:type="dxa"/>
            <w:vAlign w:val="bottom"/>
          </w:tcPr>
          <w:p w14:paraId="7B4C3E7F" w14:textId="4872A515" w:rsidR="000629D5" w:rsidRDefault="00E92392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390CAF2" wp14:editId="26970DAE">
                  <wp:simplePos x="0" y="0"/>
                  <wp:positionH relativeFrom="column">
                    <wp:posOffset>475615</wp:posOffset>
                  </wp:positionH>
                  <wp:positionV relativeFrom="paragraph">
                    <wp:posOffset>-135255</wp:posOffset>
                  </wp:positionV>
                  <wp:extent cx="1000760" cy="1000760"/>
                  <wp:effectExtent l="0" t="0" r="8890" b="8890"/>
                  <wp:wrapThrough wrapText="bothSides">
                    <wp:wrapPolygon edited="0">
                      <wp:start x="13157" y="0"/>
                      <wp:lineTo x="7401" y="1234"/>
                      <wp:lineTo x="822" y="4934"/>
                      <wp:lineTo x="822" y="6990"/>
                      <wp:lineTo x="2056" y="13569"/>
                      <wp:lineTo x="0" y="16036"/>
                      <wp:lineTo x="0" y="20970"/>
                      <wp:lineTo x="411" y="21381"/>
                      <wp:lineTo x="1645" y="21381"/>
                      <wp:lineTo x="16858" y="21381"/>
                      <wp:lineTo x="20147" y="21381"/>
                      <wp:lineTo x="21381" y="20970"/>
                      <wp:lineTo x="21381" y="20147"/>
                      <wp:lineTo x="19736" y="6990"/>
                      <wp:lineTo x="16447" y="0"/>
                      <wp:lineTo x="13157" y="0"/>
                    </wp:wrapPolygon>
                  </wp:wrapThrough>
                  <wp:docPr id="1" name="Bilde 1" descr="Et bilde som inneholder tekst, utklipp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 descr="Et bilde som inneholder tekst, utklipp&#10;&#10;Automatisk generert beskrivels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760" cy="1000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370685B9" w14:textId="7D768FAC" w:rsidR="000629D5" w:rsidRDefault="007B51FF" w:rsidP="000C45FF">
            <w:pPr>
              <w:tabs>
                <w:tab w:val="left" w:pos="99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527DD1" wp14:editId="256AF14B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-42141</wp:posOffset>
                      </wp:positionV>
                      <wp:extent cx="3865418" cy="10037618"/>
                      <wp:effectExtent l="0" t="0" r="20955" b="20955"/>
                      <wp:wrapNone/>
                      <wp:docPr id="4" name="Tekstbok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65418" cy="100376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33B5E7" w14:textId="7FED6783" w:rsidR="007B51FF" w:rsidRPr="002E6143" w:rsidRDefault="007B51FF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 w:rsidRPr="002E6143">
                                    <w:rPr>
                                      <w:sz w:val="56"/>
                                      <w:szCs w:val="56"/>
                                    </w:rPr>
                                    <w:t>Kurs i data og sosiale medier</w:t>
                                  </w:r>
                                  <w:r w:rsidR="00314DC9">
                                    <w:rPr>
                                      <w:sz w:val="56"/>
                                      <w:szCs w:val="56"/>
                                    </w:rPr>
                                    <w:t xml:space="preserve"> for seniorer</w:t>
                                  </w:r>
                                </w:p>
                                <w:p w14:paraId="30B52E28" w14:textId="15F60CE6" w:rsidR="007B51FF" w:rsidRDefault="007B51F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1747EBA9" w14:textId="377F2992" w:rsidR="002E6143" w:rsidRDefault="004C7F8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Norges Døveforbund ved Ditte Emilie Hatlelid</w:t>
                                  </w:r>
                                  <w:r w:rsidR="007B51FF" w:rsidRPr="00CC0C90">
                                    <w:rPr>
                                      <w:sz w:val="28"/>
                                      <w:szCs w:val="28"/>
                                    </w:rPr>
                                    <w:t xml:space="preserve"> skal arrangere to kurs om data og sosiale medier. </w:t>
                                  </w:r>
                                </w:p>
                                <w:p w14:paraId="246A9E88" w14:textId="77777777" w:rsidR="005356F8" w:rsidRDefault="005356F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B50DFFD" w14:textId="2F0F4EF2" w:rsidR="002E6143" w:rsidRDefault="00CC0C9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På det ene kurset kan du</w:t>
                                  </w:r>
                                  <w:r w:rsidR="007B51FF" w:rsidRPr="00CC0C90">
                                    <w:rPr>
                                      <w:sz w:val="28"/>
                                      <w:szCs w:val="28"/>
                                    </w:rPr>
                                    <w:t xml:space="preserve"> lære mer om hvordan du bruker data på en sikker måte, og</w:t>
                                  </w:r>
                                  <w:r w:rsidR="002E6143">
                                    <w:rPr>
                                      <w:sz w:val="28"/>
                                      <w:szCs w:val="28"/>
                                    </w:rPr>
                                    <w:t xml:space="preserve"> hvordan du kan bruke digitale tjenester slik som for eksempel </w:t>
                                  </w:r>
                                  <w:proofErr w:type="spellStart"/>
                                  <w:r w:rsidR="002E6143">
                                    <w:rPr>
                                      <w:sz w:val="28"/>
                                      <w:szCs w:val="28"/>
                                    </w:rPr>
                                    <w:t>Altinn</w:t>
                                  </w:r>
                                  <w:proofErr w:type="spellEnd"/>
                                  <w:r w:rsidR="002E6143">
                                    <w:rPr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="002E6143">
                                    <w:rPr>
                                      <w:sz w:val="28"/>
                                      <w:szCs w:val="28"/>
                                    </w:rPr>
                                    <w:t>Helsenorge</w:t>
                                  </w:r>
                                  <w:proofErr w:type="spellEnd"/>
                                  <w:r w:rsidR="002E6143">
                                    <w:rPr>
                                      <w:sz w:val="28"/>
                                      <w:szCs w:val="28"/>
                                    </w:rPr>
                                    <w:t xml:space="preserve">, NAV, og liknende. </w:t>
                                  </w:r>
                                </w:p>
                                <w:p w14:paraId="795470FA" w14:textId="77777777" w:rsidR="005356F8" w:rsidRDefault="005356F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3F5555F" w14:textId="6562C238" w:rsidR="002E6143" w:rsidRDefault="006C791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På d</w:t>
                                  </w:r>
                                  <w:r w:rsidR="002E6143">
                                    <w:rPr>
                                      <w:sz w:val="28"/>
                                      <w:szCs w:val="28"/>
                                    </w:rPr>
                                    <w:t>et andre kurset lærer du</w:t>
                                  </w:r>
                                  <w:r w:rsidR="007B51FF" w:rsidRPr="00CC0C90">
                                    <w:rPr>
                                      <w:sz w:val="28"/>
                                      <w:szCs w:val="28"/>
                                    </w:rPr>
                                    <w:t xml:space="preserve"> hvordan du </w:t>
                                  </w:r>
                                  <w:r w:rsidR="00CC0C90" w:rsidRPr="00CC0C90">
                                    <w:rPr>
                                      <w:sz w:val="28"/>
                                      <w:szCs w:val="28"/>
                                    </w:rPr>
                                    <w:t>bruker sosiale medier for å delta i sosiale aktiviteter</w:t>
                                  </w:r>
                                  <w:r w:rsidR="002E6143">
                                    <w:rPr>
                                      <w:sz w:val="28"/>
                                      <w:szCs w:val="28"/>
                                    </w:rPr>
                                    <w:t>, grupper eller finne venner med felles interesser</w:t>
                                  </w:r>
                                  <w:r w:rsidR="00CC0C90" w:rsidRPr="00CC0C90">
                                    <w:rPr>
                                      <w:sz w:val="28"/>
                                      <w:szCs w:val="28"/>
                                    </w:rPr>
                                    <w:t>. Du lærer også mer</w:t>
                                  </w:r>
                                  <w:r w:rsidR="002E6143">
                                    <w:rPr>
                                      <w:sz w:val="28"/>
                                      <w:szCs w:val="28"/>
                                    </w:rPr>
                                    <w:t xml:space="preserve"> om </w:t>
                                  </w:r>
                                  <w:r w:rsidR="00677BE3">
                                    <w:rPr>
                                      <w:sz w:val="28"/>
                                      <w:szCs w:val="28"/>
                                    </w:rPr>
                                    <w:t xml:space="preserve">nettvett og </w:t>
                                  </w:r>
                                  <w:r w:rsidR="002E6143">
                                    <w:rPr>
                                      <w:sz w:val="28"/>
                                      <w:szCs w:val="28"/>
                                    </w:rPr>
                                    <w:t>hvordan du kan kjenne igjen svindelforsøk.</w:t>
                                  </w:r>
                                </w:p>
                                <w:p w14:paraId="56A2811A" w14:textId="77777777" w:rsidR="002E6143" w:rsidRDefault="002E614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83C715E" w14:textId="21170F2D" w:rsidR="005A10C5" w:rsidRDefault="002E614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E6143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Dato for kursene </w:t>
                                  </w:r>
                                  <w:r w:rsidR="005A10C5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vil din lokale </w:t>
                                  </w:r>
                                  <w:proofErr w:type="spellStart"/>
                                  <w:r w:rsidR="005A10C5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døveforening</w:t>
                                  </w:r>
                                  <w:proofErr w:type="spellEnd"/>
                                  <w:r w:rsidR="005A10C5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samt seniorgruppa bestemme. Du kan ta kontakt med </w:t>
                                  </w:r>
                                  <w:r w:rsidR="00346A4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din </w:t>
                                  </w:r>
                                  <w:r w:rsidR="005A10C5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seniorgrupp</w:t>
                                  </w:r>
                                  <w:r w:rsidR="00346A4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e f</w:t>
                                  </w:r>
                                  <w:r w:rsidR="005A10C5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or å melde deg på, og da må du påmelde deg før</w:t>
                                  </w:r>
                                  <w:r w:rsidR="00346A4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15</w:t>
                                  </w:r>
                                  <w:r w:rsidR="005A10C5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januar 2022. </w:t>
                                  </w:r>
                                </w:p>
                                <w:p w14:paraId="2CD51B19" w14:textId="77777777" w:rsidR="005A10C5" w:rsidRDefault="005A10C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3CCCDB1" w14:textId="4AF64812" w:rsidR="002E6143" w:rsidRDefault="005A10C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Har du noen ønsker om å lære mer om et tema, kan du ta kontakt med seniorgruppa som vil si fra til meg. Da tar jeg opp det temaet under kurset i tillegg til andre emner.  </w:t>
                                  </w:r>
                                </w:p>
                                <w:p w14:paraId="2972396D" w14:textId="77777777" w:rsidR="005A10C5" w:rsidRPr="002E6143" w:rsidRDefault="005A10C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D6F2010" w14:textId="38BA19CB" w:rsidR="002E6143" w:rsidRDefault="002E614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E6143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Klokkeslett: 10-15, med mange pauser. Vi skal ta oss god tid</w:t>
                                  </w:r>
                                  <w:r w:rsidR="00406EF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til øving</w:t>
                                  </w:r>
                                  <w:r w:rsidRPr="002E6143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. </w:t>
                                  </w:r>
                                </w:p>
                                <w:p w14:paraId="4FC9D249" w14:textId="3C2490A4" w:rsidR="002E6143" w:rsidRPr="00CC0C90" w:rsidRDefault="002E614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Vi ses!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527D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4" o:spid="_x0000_s1026" type="#_x0000_t202" style="position:absolute;margin-left:30.25pt;margin-top:-3.3pt;width:304.35pt;height:790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" fillcolor="white [3201]" strokeweight=".5pt">
                      <v:textbox>
                        <w:txbxContent>
                          <w:p w14:paraId="0033B5E7" w14:textId="7FED6783" w:rsidR="007B51FF" w:rsidRPr="002E6143" w:rsidRDefault="007B51FF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2E6143">
                              <w:rPr>
                                <w:sz w:val="56"/>
                                <w:szCs w:val="56"/>
                              </w:rPr>
                              <w:t>Kurs i data og sosiale medier</w:t>
                            </w:r>
                            <w:r w:rsidR="00314DC9">
                              <w:rPr>
                                <w:sz w:val="56"/>
                                <w:szCs w:val="56"/>
                              </w:rPr>
                              <w:t xml:space="preserve"> for seniorer</w:t>
                            </w:r>
                          </w:p>
                          <w:p w14:paraId="30B52E28" w14:textId="15F60CE6" w:rsidR="007B51FF" w:rsidRDefault="007B51F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747EBA9" w14:textId="377F2992" w:rsidR="002E6143" w:rsidRDefault="004C7F8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Norges Døveforbund ved Ditte Emilie Hatlelid</w:t>
                            </w:r>
                            <w:r w:rsidR="007B51FF" w:rsidRPr="00CC0C90">
                              <w:rPr>
                                <w:sz w:val="28"/>
                                <w:szCs w:val="28"/>
                              </w:rPr>
                              <w:t xml:space="preserve"> skal arrangere to kurs om data og sosiale medier. </w:t>
                            </w:r>
                          </w:p>
                          <w:p w14:paraId="246A9E88" w14:textId="77777777" w:rsidR="005356F8" w:rsidRDefault="005356F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B50DFFD" w14:textId="2F0F4EF2" w:rsidR="002E6143" w:rsidRDefault="00CC0C9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På det ene kurset kan du</w:t>
                            </w:r>
                            <w:r w:rsidR="007B51FF" w:rsidRPr="00CC0C90">
                              <w:rPr>
                                <w:sz w:val="28"/>
                                <w:szCs w:val="28"/>
                              </w:rPr>
                              <w:t xml:space="preserve"> lære mer om hvordan du bruker data på en sikker måte, og</w:t>
                            </w:r>
                            <w:r w:rsidR="002E6143">
                              <w:rPr>
                                <w:sz w:val="28"/>
                                <w:szCs w:val="28"/>
                              </w:rPr>
                              <w:t xml:space="preserve"> hvordan du kan bruke digitale tjenester slik som for eksempel </w:t>
                            </w:r>
                            <w:proofErr w:type="spellStart"/>
                            <w:r w:rsidR="002E6143">
                              <w:rPr>
                                <w:sz w:val="28"/>
                                <w:szCs w:val="28"/>
                              </w:rPr>
                              <w:t>Altinn</w:t>
                            </w:r>
                            <w:proofErr w:type="spellEnd"/>
                            <w:r w:rsidR="002E6143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2E6143">
                              <w:rPr>
                                <w:sz w:val="28"/>
                                <w:szCs w:val="28"/>
                              </w:rPr>
                              <w:t>Helsenorge</w:t>
                            </w:r>
                            <w:proofErr w:type="spellEnd"/>
                            <w:r w:rsidR="002E6143">
                              <w:rPr>
                                <w:sz w:val="28"/>
                                <w:szCs w:val="28"/>
                              </w:rPr>
                              <w:t xml:space="preserve">, NAV, og liknende. </w:t>
                            </w:r>
                          </w:p>
                          <w:p w14:paraId="795470FA" w14:textId="77777777" w:rsidR="005356F8" w:rsidRDefault="005356F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3F5555F" w14:textId="6562C238" w:rsidR="002E6143" w:rsidRDefault="006C791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På d</w:t>
                            </w:r>
                            <w:r w:rsidR="002E6143">
                              <w:rPr>
                                <w:sz w:val="28"/>
                                <w:szCs w:val="28"/>
                              </w:rPr>
                              <w:t>et andre kurset lærer du</w:t>
                            </w:r>
                            <w:r w:rsidR="007B51FF" w:rsidRPr="00CC0C90">
                              <w:rPr>
                                <w:sz w:val="28"/>
                                <w:szCs w:val="28"/>
                              </w:rPr>
                              <w:t xml:space="preserve"> hvordan du </w:t>
                            </w:r>
                            <w:r w:rsidR="00CC0C90" w:rsidRPr="00CC0C90">
                              <w:rPr>
                                <w:sz w:val="28"/>
                                <w:szCs w:val="28"/>
                              </w:rPr>
                              <w:t>bruker sosiale medier for å delta i sosiale aktiviteter</w:t>
                            </w:r>
                            <w:r w:rsidR="002E6143">
                              <w:rPr>
                                <w:sz w:val="28"/>
                                <w:szCs w:val="28"/>
                              </w:rPr>
                              <w:t>, grupper eller finne venner med felles interesser</w:t>
                            </w:r>
                            <w:r w:rsidR="00CC0C90" w:rsidRPr="00CC0C90">
                              <w:rPr>
                                <w:sz w:val="28"/>
                                <w:szCs w:val="28"/>
                              </w:rPr>
                              <w:t>. Du lærer også mer</w:t>
                            </w:r>
                            <w:r w:rsidR="002E6143">
                              <w:rPr>
                                <w:sz w:val="28"/>
                                <w:szCs w:val="28"/>
                              </w:rPr>
                              <w:t xml:space="preserve"> om </w:t>
                            </w:r>
                            <w:r w:rsidR="00677BE3">
                              <w:rPr>
                                <w:sz w:val="28"/>
                                <w:szCs w:val="28"/>
                              </w:rPr>
                              <w:t xml:space="preserve">nettvett og </w:t>
                            </w:r>
                            <w:r w:rsidR="002E6143">
                              <w:rPr>
                                <w:sz w:val="28"/>
                                <w:szCs w:val="28"/>
                              </w:rPr>
                              <w:t>hvordan du kan kjenne igjen svindelforsøk.</w:t>
                            </w:r>
                          </w:p>
                          <w:p w14:paraId="56A2811A" w14:textId="77777777" w:rsidR="002E6143" w:rsidRDefault="002E614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83C715E" w14:textId="21170F2D" w:rsidR="005A10C5" w:rsidRDefault="002E614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E614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Dato for kursene </w:t>
                            </w:r>
                            <w:r w:rsidR="005A10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vil din lokale </w:t>
                            </w:r>
                            <w:proofErr w:type="spellStart"/>
                            <w:r w:rsidR="005A10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døveforening</w:t>
                            </w:r>
                            <w:proofErr w:type="spellEnd"/>
                            <w:r w:rsidR="005A10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samt seniorgruppa bestemme. Du kan ta kontakt med </w:t>
                            </w:r>
                            <w:r w:rsidR="00346A4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din </w:t>
                            </w:r>
                            <w:r w:rsidR="005A10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seniorgrupp</w:t>
                            </w:r>
                            <w:r w:rsidR="00346A4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 f</w:t>
                            </w:r>
                            <w:r w:rsidR="005A10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or å melde deg på, og da må du påmelde deg før</w:t>
                            </w:r>
                            <w:r w:rsidR="00346A4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15</w:t>
                            </w:r>
                            <w:r w:rsidR="005A10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januar 2022. </w:t>
                            </w:r>
                          </w:p>
                          <w:p w14:paraId="2CD51B19" w14:textId="77777777" w:rsidR="005A10C5" w:rsidRDefault="005A10C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3CCCDB1" w14:textId="4AF64812" w:rsidR="002E6143" w:rsidRDefault="005A10C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Har du noen ønsker om å lære mer om et tema, kan du ta kontakt med seniorgruppa som vil si fra til meg. Da tar jeg opp det temaet under kurset i tillegg til andre emner.  </w:t>
                            </w:r>
                          </w:p>
                          <w:p w14:paraId="2972396D" w14:textId="77777777" w:rsidR="005A10C5" w:rsidRPr="002E6143" w:rsidRDefault="005A10C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D6F2010" w14:textId="38BA19CB" w:rsidR="002E6143" w:rsidRDefault="002E614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E614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Klokkeslett: 10-15, med mange pauser. Vi skal ta oss god tid</w:t>
                            </w:r>
                            <w:r w:rsidR="00406EF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til øving</w:t>
                            </w:r>
                            <w:r w:rsidRPr="002E614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4FC9D249" w14:textId="3C2490A4" w:rsidR="002E6143" w:rsidRPr="00CC0C90" w:rsidRDefault="002E614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Vi ses!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470" w:type="dxa"/>
            <w:vMerge w:val="restart"/>
            <w:vAlign w:val="center"/>
          </w:tcPr>
          <w:p w14:paraId="214BD4DC" w14:textId="3ACBEA6B" w:rsidR="000629D5" w:rsidRDefault="000629D5" w:rsidP="007B51FF"/>
        </w:tc>
      </w:tr>
      <w:tr w:rsidR="000629D5" w14:paraId="4B7AD3FA" w14:textId="77777777" w:rsidTr="000F46E6">
        <w:trPr>
          <w:trHeight w:val="9504"/>
        </w:trPr>
        <w:tc>
          <w:tcPr>
            <w:tcW w:w="3600" w:type="dxa"/>
            <w:vAlign w:val="bottom"/>
          </w:tcPr>
          <w:p w14:paraId="0F05C383" w14:textId="671D51ED" w:rsidR="000629D5" w:rsidRPr="008A2FA6" w:rsidRDefault="000629D5" w:rsidP="00846D4F">
            <w:pPr>
              <w:pStyle w:val="Tittel"/>
              <w:rPr>
                <w:rFonts w:asciiTheme="majorHAnsi" w:hAnsiTheme="majorHAnsi"/>
                <w:sz w:val="28"/>
                <w:szCs w:val="28"/>
              </w:rPr>
            </w:pPr>
          </w:p>
          <w:p w14:paraId="09D35CBE" w14:textId="77777777" w:rsidR="002E6143" w:rsidRPr="008D6911" w:rsidRDefault="002E6143" w:rsidP="00EE5846">
            <w:pPr>
              <w:rPr>
                <w:b/>
                <w:bCs/>
                <w:sz w:val="28"/>
                <w:szCs w:val="28"/>
              </w:rPr>
            </w:pPr>
            <w:r w:rsidRPr="008D6911">
              <w:rPr>
                <w:b/>
                <w:bCs/>
                <w:sz w:val="28"/>
                <w:szCs w:val="28"/>
              </w:rPr>
              <w:t>Instruktør</w:t>
            </w:r>
            <w:r w:rsidRPr="008D6911">
              <w:rPr>
                <w:b/>
                <w:bCs/>
                <w:spacing w:val="8"/>
                <w:sz w:val="28"/>
                <w:szCs w:val="28"/>
              </w:rPr>
              <w:t>:</w:t>
            </w:r>
          </w:p>
          <w:p w14:paraId="6B2A3F65" w14:textId="7B4007E6" w:rsidR="000629D5" w:rsidRPr="008D6911" w:rsidRDefault="007B51FF" w:rsidP="008D6911">
            <w:pPr>
              <w:rPr>
                <w:spacing w:val="1"/>
                <w:w w:val="97"/>
                <w:sz w:val="28"/>
                <w:szCs w:val="28"/>
              </w:rPr>
            </w:pPr>
            <w:r w:rsidRPr="008D6911">
              <w:rPr>
                <w:w w:val="73"/>
                <w:sz w:val="28"/>
                <w:szCs w:val="28"/>
              </w:rPr>
              <w:t>Ditte</w:t>
            </w:r>
            <w:r w:rsidR="002E6143" w:rsidRPr="008D6911">
              <w:rPr>
                <w:w w:val="73"/>
                <w:sz w:val="28"/>
                <w:szCs w:val="28"/>
              </w:rPr>
              <w:t xml:space="preserve"> Emilie</w:t>
            </w:r>
            <w:r w:rsidRPr="008D6911">
              <w:rPr>
                <w:w w:val="73"/>
                <w:sz w:val="28"/>
                <w:szCs w:val="28"/>
              </w:rPr>
              <w:t xml:space="preserve"> Hatleli</w:t>
            </w:r>
            <w:r w:rsidRPr="008D6911">
              <w:rPr>
                <w:spacing w:val="3"/>
                <w:w w:val="73"/>
                <w:sz w:val="28"/>
                <w:szCs w:val="28"/>
              </w:rPr>
              <w:t>d</w:t>
            </w:r>
          </w:p>
          <w:p w14:paraId="4ECEF87B" w14:textId="77777777" w:rsidR="000629D5" w:rsidRPr="008A2FA6" w:rsidRDefault="000629D5" w:rsidP="000629D5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751F6B02" w14:textId="29B7BCB3" w:rsidR="000629D5" w:rsidRPr="00EE5846" w:rsidRDefault="00EE5846" w:rsidP="00846D4F">
            <w:pPr>
              <w:pStyle w:val="Overskrift2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caps w:val="0"/>
                <w:sz w:val="28"/>
                <w:szCs w:val="28"/>
              </w:rPr>
              <w:t>Kontakt</w:t>
            </w:r>
            <w:r w:rsidR="007D27EB">
              <w:rPr>
                <w:caps w:val="0"/>
                <w:sz w:val="28"/>
                <w:szCs w:val="28"/>
              </w:rPr>
              <w:t>informasjon</w:t>
            </w:r>
          </w:p>
          <w:sdt>
            <w:sdtPr>
              <w:rPr>
                <w:rFonts w:asciiTheme="majorHAnsi" w:hAnsiTheme="majorHAnsi"/>
                <w:sz w:val="28"/>
                <w:szCs w:val="28"/>
              </w:rPr>
              <w:id w:val="1111563247"/>
              <w:placeholder>
                <w:docPart w:val="9EB98014F7D34132BF47B5D9B3AE02AE"/>
              </w:placeholder>
              <w:temporary/>
              <w:showingPlcHdr/>
              <w15:appearance w15:val="hidden"/>
            </w:sdtPr>
            <w:sdtEndPr/>
            <w:sdtContent>
              <w:p w14:paraId="5159343F" w14:textId="77777777" w:rsidR="000629D5" w:rsidRPr="008A2FA6" w:rsidRDefault="000629D5" w:rsidP="000629D5">
                <w:pPr>
                  <w:pStyle w:val="Kontaktdetaljer"/>
                  <w:rPr>
                    <w:rFonts w:asciiTheme="majorHAnsi" w:hAnsiTheme="majorHAnsi"/>
                    <w:sz w:val="28"/>
                    <w:szCs w:val="28"/>
                  </w:rPr>
                </w:pPr>
                <w:r w:rsidRPr="008A2FA6">
                  <w:rPr>
                    <w:rFonts w:asciiTheme="majorHAnsi" w:hAnsiTheme="majorHAnsi"/>
                    <w:sz w:val="28"/>
                    <w:szCs w:val="28"/>
                    <w:lang w:bidi="nb-NO"/>
                  </w:rPr>
                  <w:t>TELEFON:</w:t>
                </w:r>
              </w:p>
            </w:sdtContent>
          </w:sdt>
          <w:p w14:paraId="66362CED" w14:textId="2C780611" w:rsidR="000629D5" w:rsidRPr="008A2FA6" w:rsidRDefault="007B51FF" w:rsidP="000629D5">
            <w:pPr>
              <w:pStyle w:val="Kontaktdetaljer"/>
              <w:rPr>
                <w:rFonts w:asciiTheme="majorHAnsi" w:hAnsiTheme="majorHAnsi"/>
                <w:sz w:val="28"/>
                <w:szCs w:val="28"/>
              </w:rPr>
            </w:pPr>
            <w:r w:rsidRPr="008A2FA6">
              <w:rPr>
                <w:rFonts w:asciiTheme="majorHAnsi" w:hAnsiTheme="majorHAnsi"/>
                <w:sz w:val="28"/>
                <w:szCs w:val="28"/>
              </w:rPr>
              <w:t>93069342</w:t>
            </w:r>
          </w:p>
          <w:p w14:paraId="47666A59" w14:textId="77777777" w:rsidR="000629D5" w:rsidRPr="008A2FA6" w:rsidRDefault="000629D5" w:rsidP="000629D5">
            <w:pPr>
              <w:pStyle w:val="Ingenmellomrom"/>
              <w:rPr>
                <w:rFonts w:asciiTheme="majorHAnsi" w:hAnsiTheme="majorHAnsi"/>
                <w:sz w:val="28"/>
                <w:szCs w:val="28"/>
              </w:rPr>
            </w:pPr>
          </w:p>
          <w:p w14:paraId="0A8DF402" w14:textId="77777777" w:rsidR="00231640" w:rsidRDefault="007B51FF" w:rsidP="00231640">
            <w:pPr>
              <w:pStyle w:val="Kontaktdetaljer"/>
              <w:rPr>
                <w:rFonts w:ascii="Calibri" w:eastAsiaTheme="minorHAnsi" w:hAnsi="Calibri" w:cs="Calibri"/>
                <w:lang w:eastAsia="en-US"/>
              </w:rPr>
            </w:pPr>
            <w:r w:rsidRPr="008A2FA6">
              <w:rPr>
                <w:rFonts w:asciiTheme="majorHAnsi" w:hAnsiTheme="majorHAnsi"/>
                <w:sz w:val="28"/>
                <w:szCs w:val="28"/>
              </w:rPr>
              <w:t>STED:</w:t>
            </w:r>
            <w:r w:rsidR="00231640" w:rsidRPr="00231640">
              <w:rPr>
                <w:rFonts w:ascii="Calibri" w:eastAsiaTheme="minorHAnsi" w:hAnsi="Calibri" w:cs="Calibri"/>
                <w:lang w:eastAsia="en-US"/>
              </w:rPr>
              <w:t xml:space="preserve"> </w:t>
            </w:r>
          </w:p>
          <w:p w14:paraId="52D7FB80" w14:textId="1928F52F" w:rsidR="00231640" w:rsidRPr="00231640" w:rsidRDefault="00346A44" w:rsidP="00231640">
            <w:pPr>
              <w:pStyle w:val="Kontaktdetalj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Din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døvforening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/andre lokaler</w:t>
            </w:r>
          </w:p>
          <w:p w14:paraId="04F24C9D" w14:textId="42D84B58" w:rsidR="007B51FF" w:rsidRPr="008A2FA6" w:rsidRDefault="007B51FF" w:rsidP="000629D5">
            <w:pPr>
              <w:pStyle w:val="Kontaktdetaljer"/>
              <w:rPr>
                <w:rFonts w:asciiTheme="majorHAnsi" w:hAnsiTheme="majorHAnsi"/>
                <w:sz w:val="28"/>
                <w:szCs w:val="28"/>
              </w:rPr>
            </w:pPr>
            <w:r w:rsidRPr="008A2FA6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648919B1" w14:textId="77777777" w:rsidR="000629D5" w:rsidRPr="008A2FA6" w:rsidRDefault="000629D5" w:rsidP="000629D5">
            <w:pPr>
              <w:pStyle w:val="Ingenmellomrom"/>
              <w:rPr>
                <w:rFonts w:asciiTheme="majorHAnsi" w:hAnsiTheme="majorHAnsi"/>
                <w:sz w:val="28"/>
                <w:szCs w:val="28"/>
              </w:rPr>
            </w:pPr>
          </w:p>
          <w:sdt>
            <w:sdtPr>
              <w:rPr>
                <w:rFonts w:asciiTheme="majorHAnsi" w:hAnsiTheme="majorHAnsi"/>
                <w:sz w:val="28"/>
                <w:szCs w:val="28"/>
              </w:rPr>
              <w:id w:val="-240260293"/>
              <w:placeholder>
                <w:docPart w:val="63D314FDE3084262BE5531835C60A082"/>
              </w:placeholder>
              <w:temporary/>
              <w:showingPlcHdr/>
              <w15:appearance w15:val="hidden"/>
            </w:sdtPr>
            <w:sdtEndPr/>
            <w:sdtContent>
              <w:p w14:paraId="7AAB8971" w14:textId="77777777" w:rsidR="000629D5" w:rsidRPr="008A2FA6" w:rsidRDefault="000629D5" w:rsidP="000629D5">
                <w:pPr>
                  <w:pStyle w:val="Kontaktdetaljer"/>
                  <w:rPr>
                    <w:rFonts w:asciiTheme="majorHAnsi" w:hAnsiTheme="majorHAnsi"/>
                    <w:sz w:val="28"/>
                    <w:szCs w:val="28"/>
                  </w:rPr>
                </w:pPr>
                <w:r w:rsidRPr="008A2FA6">
                  <w:rPr>
                    <w:rFonts w:asciiTheme="majorHAnsi" w:hAnsiTheme="majorHAnsi"/>
                    <w:sz w:val="28"/>
                    <w:szCs w:val="28"/>
                    <w:lang w:bidi="nb-NO"/>
                  </w:rPr>
                  <w:t>E-POST:</w:t>
                </w:r>
              </w:p>
            </w:sdtContent>
          </w:sdt>
          <w:p w14:paraId="21C4B4B4" w14:textId="1500D081" w:rsidR="000629D5" w:rsidRPr="008A2FA6" w:rsidRDefault="007B51FF" w:rsidP="000629D5">
            <w:pPr>
              <w:pStyle w:val="Kontaktdetaljer"/>
              <w:rPr>
                <w:rStyle w:val="Hyperkobling"/>
                <w:rFonts w:asciiTheme="majorHAnsi" w:hAnsiTheme="majorHAnsi"/>
                <w:sz w:val="28"/>
                <w:szCs w:val="28"/>
              </w:rPr>
            </w:pPr>
            <w:r w:rsidRPr="008A2FA6">
              <w:rPr>
                <w:rStyle w:val="Hyperkobling"/>
                <w:rFonts w:asciiTheme="majorHAnsi" w:hAnsiTheme="majorHAnsi"/>
                <w:sz w:val="28"/>
                <w:szCs w:val="28"/>
              </w:rPr>
              <w:t>ditte@doveforbundet.no</w:t>
            </w:r>
          </w:p>
        </w:tc>
        <w:tc>
          <w:tcPr>
            <w:tcW w:w="720" w:type="dxa"/>
          </w:tcPr>
          <w:p w14:paraId="12553296" w14:textId="77777777" w:rsidR="000629D5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/>
          </w:tcPr>
          <w:p w14:paraId="69826C1F" w14:textId="77777777" w:rsidR="000629D5" w:rsidRPr="004D3011" w:rsidRDefault="000629D5" w:rsidP="004D3011">
            <w:pPr>
              <w:rPr>
                <w:color w:val="FFFFFF" w:themeColor="background1"/>
              </w:rPr>
            </w:pPr>
          </w:p>
        </w:tc>
      </w:tr>
    </w:tbl>
    <w:p w14:paraId="4222FB2E" w14:textId="77777777" w:rsidR="0043117B" w:rsidRPr="00846D4F" w:rsidRDefault="00A11AA7" w:rsidP="00846D4F">
      <w:pPr>
        <w:tabs>
          <w:tab w:val="left" w:pos="990"/>
        </w:tabs>
        <w:spacing w:after="0"/>
        <w:rPr>
          <w:sz w:val="8"/>
        </w:rPr>
      </w:pPr>
    </w:p>
    <w:sectPr w:rsidR="0043117B" w:rsidRPr="00846D4F" w:rsidSect="00B821B0">
      <w:headerReference w:type="default" r:id="rId12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0897F" w14:textId="77777777" w:rsidR="00A11AA7" w:rsidRDefault="00A11AA7" w:rsidP="000C45FF">
      <w:r>
        <w:separator/>
      </w:r>
    </w:p>
  </w:endnote>
  <w:endnote w:type="continuationSeparator" w:id="0">
    <w:p w14:paraId="6BE8FF6B" w14:textId="77777777" w:rsidR="00A11AA7" w:rsidRDefault="00A11AA7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BC418" w14:textId="77777777" w:rsidR="00A11AA7" w:rsidRDefault="00A11AA7" w:rsidP="000C45FF">
      <w:r>
        <w:separator/>
      </w:r>
    </w:p>
  </w:footnote>
  <w:footnote w:type="continuationSeparator" w:id="0">
    <w:p w14:paraId="6A8695F4" w14:textId="77777777" w:rsidR="00A11AA7" w:rsidRDefault="00A11AA7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B97E5" w14:textId="77777777" w:rsidR="000C45FF" w:rsidRDefault="000C45FF">
    <w:pPr>
      <w:pStyle w:val="Topptekst"/>
    </w:pPr>
    <w:r>
      <w:rPr>
        <w:noProof/>
        <w:lang w:bidi="nb-NO"/>
      </w:rPr>
      <w:drawing>
        <wp:anchor distT="0" distB="0" distL="114300" distR="114300" simplePos="0" relativeHeight="251658240" behindDoc="1" locked="0" layoutInCell="1" allowOverlap="1" wp14:anchorId="1E0BFE14" wp14:editId="13F14A89">
          <wp:simplePos x="0" y="0"/>
          <wp:positionH relativeFrom="page">
            <wp:posOffset>154379</wp:posOffset>
          </wp:positionH>
          <wp:positionV relativeFrom="page">
            <wp:posOffset>237506</wp:posOffset>
          </wp:positionV>
          <wp:extent cx="7259823" cy="10224474"/>
          <wp:effectExtent l="0" t="0" r="0" b="5715"/>
          <wp:wrapNone/>
          <wp:docPr id="3" name="Grafikk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9823" cy="1022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FF"/>
    <w:rsid w:val="00036450"/>
    <w:rsid w:val="00061C84"/>
    <w:rsid w:val="000629D5"/>
    <w:rsid w:val="00076632"/>
    <w:rsid w:val="000A7F5B"/>
    <w:rsid w:val="000C45FF"/>
    <w:rsid w:val="000E3FD1"/>
    <w:rsid w:val="000F46E6"/>
    <w:rsid w:val="001414DA"/>
    <w:rsid w:val="00180329"/>
    <w:rsid w:val="0018687D"/>
    <w:rsid w:val="00187ABB"/>
    <w:rsid w:val="0019001F"/>
    <w:rsid w:val="001A74A5"/>
    <w:rsid w:val="001B2ABD"/>
    <w:rsid w:val="001D2335"/>
    <w:rsid w:val="001E1759"/>
    <w:rsid w:val="001F1ECC"/>
    <w:rsid w:val="00231640"/>
    <w:rsid w:val="002400EB"/>
    <w:rsid w:val="00244620"/>
    <w:rsid w:val="00256CF7"/>
    <w:rsid w:val="002B64DF"/>
    <w:rsid w:val="002E6143"/>
    <w:rsid w:val="0030481B"/>
    <w:rsid w:val="00314DC9"/>
    <w:rsid w:val="00346A44"/>
    <w:rsid w:val="00406EF8"/>
    <w:rsid w:val="004071FC"/>
    <w:rsid w:val="00445947"/>
    <w:rsid w:val="004813B3"/>
    <w:rsid w:val="00496591"/>
    <w:rsid w:val="004C63E4"/>
    <w:rsid w:val="004C7F89"/>
    <w:rsid w:val="004D3011"/>
    <w:rsid w:val="004D6266"/>
    <w:rsid w:val="005301DE"/>
    <w:rsid w:val="005356F8"/>
    <w:rsid w:val="005645EE"/>
    <w:rsid w:val="005A10C5"/>
    <w:rsid w:val="005C3BBE"/>
    <w:rsid w:val="005D544D"/>
    <w:rsid w:val="005D6289"/>
    <w:rsid w:val="005E39D5"/>
    <w:rsid w:val="00612544"/>
    <w:rsid w:val="0062123A"/>
    <w:rsid w:val="00646E75"/>
    <w:rsid w:val="006610D6"/>
    <w:rsid w:val="006679B3"/>
    <w:rsid w:val="006771D0"/>
    <w:rsid w:val="00677BE3"/>
    <w:rsid w:val="006C7915"/>
    <w:rsid w:val="006D2AC6"/>
    <w:rsid w:val="00715FCB"/>
    <w:rsid w:val="00743101"/>
    <w:rsid w:val="007867A0"/>
    <w:rsid w:val="007926FD"/>
    <w:rsid w:val="007927F5"/>
    <w:rsid w:val="007B51FF"/>
    <w:rsid w:val="007D27EB"/>
    <w:rsid w:val="00802CA0"/>
    <w:rsid w:val="00846D4F"/>
    <w:rsid w:val="00882D96"/>
    <w:rsid w:val="008A2FA6"/>
    <w:rsid w:val="008C1736"/>
    <w:rsid w:val="008D6911"/>
    <w:rsid w:val="00922D5C"/>
    <w:rsid w:val="009366B6"/>
    <w:rsid w:val="00947144"/>
    <w:rsid w:val="009820E2"/>
    <w:rsid w:val="009E7C63"/>
    <w:rsid w:val="00A10A67"/>
    <w:rsid w:val="00A11AA7"/>
    <w:rsid w:val="00A124F8"/>
    <w:rsid w:val="00A2118D"/>
    <w:rsid w:val="00AD76E2"/>
    <w:rsid w:val="00B20152"/>
    <w:rsid w:val="00B70850"/>
    <w:rsid w:val="00B821B0"/>
    <w:rsid w:val="00B87A1B"/>
    <w:rsid w:val="00C066B6"/>
    <w:rsid w:val="00C37BA1"/>
    <w:rsid w:val="00C4674C"/>
    <w:rsid w:val="00C506CF"/>
    <w:rsid w:val="00C72BED"/>
    <w:rsid w:val="00C9578B"/>
    <w:rsid w:val="00CA3107"/>
    <w:rsid w:val="00CA562E"/>
    <w:rsid w:val="00CB2D30"/>
    <w:rsid w:val="00CC0C90"/>
    <w:rsid w:val="00D2522B"/>
    <w:rsid w:val="00D82F2F"/>
    <w:rsid w:val="00DA694B"/>
    <w:rsid w:val="00DD172A"/>
    <w:rsid w:val="00DF7B16"/>
    <w:rsid w:val="00E25A26"/>
    <w:rsid w:val="00E55D74"/>
    <w:rsid w:val="00E866EC"/>
    <w:rsid w:val="00E92392"/>
    <w:rsid w:val="00E93B74"/>
    <w:rsid w:val="00EB3A62"/>
    <w:rsid w:val="00EE5846"/>
    <w:rsid w:val="00F60274"/>
    <w:rsid w:val="00F65914"/>
    <w:rsid w:val="00F77FB9"/>
    <w:rsid w:val="00F90046"/>
    <w:rsid w:val="00FB068F"/>
    <w:rsid w:val="00FB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BEBB2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846D4F"/>
    <w:pPr>
      <w:spacing w:after="200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telTegn">
    <w:name w:val="Tittel Tegn"/>
    <w:basedOn w:val="Standardskriftforavsnitt"/>
    <w:link w:val="Tittel"/>
    <w:uiPriority w:val="10"/>
    <w:rsid w:val="001B2ABD"/>
    <w:rPr>
      <w:caps/>
      <w:color w:val="000000" w:themeColor="text1"/>
      <w:sz w:val="96"/>
      <w:szCs w:val="76"/>
    </w:rPr>
  </w:style>
  <w:style w:type="character" w:styleId="Utheving">
    <w:name w:val="Emphasis"/>
    <w:basedOn w:val="Standardskriftforavsnitt"/>
    <w:uiPriority w:val="11"/>
    <w:semiHidden/>
    <w:qFormat/>
    <w:rsid w:val="00E25A26"/>
    <w:rPr>
      <w:i/>
      <w:iCs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o">
    <w:name w:val="Date"/>
    <w:basedOn w:val="Normal"/>
    <w:next w:val="Normal"/>
    <w:link w:val="DatoTegn"/>
    <w:uiPriority w:val="99"/>
    <w:rsid w:val="00036450"/>
  </w:style>
  <w:style w:type="character" w:customStyle="1" w:styleId="DatoTegn">
    <w:name w:val="Dato Tegn"/>
    <w:basedOn w:val="Standardskriftforavsnitt"/>
    <w:link w:val="Dato"/>
    <w:uiPriority w:val="99"/>
    <w:rsid w:val="00036450"/>
    <w:rPr>
      <w:sz w:val="18"/>
      <w:szCs w:val="22"/>
    </w:rPr>
  </w:style>
  <w:style w:type="character" w:styleId="Hyperkobling">
    <w:name w:val="Hyperlink"/>
    <w:basedOn w:val="Standardskriftforavsnitt"/>
    <w:uiPriority w:val="99"/>
    <w:rsid w:val="00E93B74"/>
    <w:rPr>
      <w:color w:val="B85A22" w:themeColor="accent2" w:themeShade="BF"/>
      <w:u w:val="single"/>
    </w:rPr>
  </w:style>
  <w:style w:type="character" w:styleId="Ulstomtale">
    <w:name w:val="Unresolved Mention"/>
    <w:basedOn w:val="Standardskriftforavsnitt"/>
    <w:uiPriority w:val="99"/>
    <w:semiHidden/>
    <w:rsid w:val="004813B3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0C45FF"/>
    <w:rPr>
      <w:sz w:val="22"/>
      <w:szCs w:val="22"/>
    </w:rPr>
  </w:style>
  <w:style w:type="paragraph" w:styleId="Bunntekst">
    <w:name w:val="footer"/>
    <w:basedOn w:val="Normal"/>
    <w:link w:val="BunntekstTegn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0C45FF"/>
    <w:rPr>
      <w:sz w:val="22"/>
      <w:szCs w:val="22"/>
    </w:rPr>
  </w:style>
  <w:style w:type="table" w:styleId="Tabellrutenett">
    <w:name w:val="Table Grid"/>
    <w:basedOn w:val="Vanligtabel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1B2ABD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Punktliste">
    <w:name w:val="List Bullet"/>
    <w:basedOn w:val="Normal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Grtekst">
    <w:name w:val="Grå tekst"/>
    <w:basedOn w:val="Standardskriftforavsnitt"/>
    <w:uiPriority w:val="4"/>
    <w:semiHidden/>
    <w:qFormat/>
    <w:rsid w:val="000629D5"/>
    <w:rPr>
      <w:color w:val="808080" w:themeColor="background1" w:themeShade="80"/>
    </w:rPr>
  </w:style>
  <w:style w:type="paragraph" w:customStyle="1" w:styleId="Adresse">
    <w:name w:val="Adresse"/>
    <w:basedOn w:val="Normal"/>
    <w:qFormat/>
    <w:rsid w:val="000629D5"/>
    <w:pPr>
      <w:spacing w:after="360"/>
      <w:contextualSpacing/>
    </w:pPr>
  </w:style>
  <w:style w:type="paragraph" w:customStyle="1" w:styleId="Kontaktdetaljer">
    <w:name w:val="Kontaktdetaljer"/>
    <w:basedOn w:val="Normal"/>
    <w:qFormat/>
    <w:rsid w:val="000629D5"/>
    <w:pPr>
      <w:contextualSpacing/>
    </w:pPr>
  </w:style>
  <w:style w:type="paragraph" w:styleId="Ingenmellomrom">
    <w:name w:val="No Spacing"/>
    <w:uiPriority w:val="1"/>
    <w:qFormat/>
    <w:rsid w:val="000629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8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tte%20E.%20Hatlelid\AppData\Local\Microsoft\Office\16.0\DTS\nb-NO%7bCBD7AF5F-EEEB-48D6-929B-202B65ECAB70%7d\%7bC8127654-9B51-429A-B9A8-91DA565A4888%7dtf88924273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B98014F7D34132BF47B5D9B3AE02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D3616C-8D5F-4FE9-9965-A1B6096F5CAF}"/>
      </w:docPartPr>
      <w:docPartBody>
        <w:p w:rsidR="00E80966" w:rsidRDefault="004642FF">
          <w:pPr>
            <w:pStyle w:val="9EB98014F7D34132BF47B5D9B3AE02AE"/>
          </w:pPr>
          <w:r w:rsidRPr="004D3011">
            <w:rPr>
              <w:lang w:bidi="nb-NO"/>
            </w:rPr>
            <w:t>TELEFON:</w:t>
          </w:r>
        </w:p>
      </w:docPartBody>
    </w:docPart>
    <w:docPart>
      <w:docPartPr>
        <w:name w:val="63D314FDE3084262BE5531835C60A0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A47312-A455-4A34-AF51-666E0526CA07}"/>
      </w:docPartPr>
      <w:docPartBody>
        <w:p w:rsidR="00E80966" w:rsidRDefault="004642FF">
          <w:pPr>
            <w:pStyle w:val="63D314FDE3084262BE5531835C60A082"/>
          </w:pPr>
          <w:r w:rsidRPr="004D3011">
            <w:rPr>
              <w:lang w:bidi="nb-NO"/>
            </w:rPr>
            <w:t>E-POST: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2FF"/>
    <w:rsid w:val="002A5C67"/>
    <w:rsid w:val="004642FF"/>
    <w:rsid w:val="005045BF"/>
    <w:rsid w:val="00755128"/>
    <w:rsid w:val="00E8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Punktliste">
    <w:name w:val="List Bullet"/>
    <w:basedOn w:val="Normal"/>
    <w:uiPriority w:val="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9EB98014F7D34132BF47B5D9B3AE02AE">
    <w:name w:val="9EB98014F7D34132BF47B5D9B3AE02AE"/>
  </w:style>
  <w:style w:type="paragraph" w:customStyle="1" w:styleId="63D314FDE3084262BE5531835C60A082">
    <w:name w:val="63D314FDE3084262BE5531835C60A082"/>
  </w:style>
  <w:style w:type="character" w:styleId="Hyperkobling">
    <w:name w:val="Hyperlink"/>
    <w:basedOn w:val="Standardskriftforavsnitt"/>
    <w:uiPriority w:val="99"/>
    <w:rPr>
      <w:color w:val="C45911" w:themeColor="accent2" w:themeShade="BF"/>
      <w:u w:val="singl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2CF42C-6C66-48E9-AC81-95AFF836C0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{C8127654-9B51-429A-B9A8-91DA565A4888}tf88924273_win32</Template>
  <TotalTime>0</TotalTime>
  <Pages>1</Pages>
  <Words>25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2021-12-01T11:18:00Z</dcterms:created>
  <dcterms:modified xsi:type="dcterms:W3CDTF">2021-12-10T19:24:00Z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