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A6E07" w14:textId="1BE54987" w:rsidR="00E75695" w:rsidRDefault="00910AFE" w:rsidP="00FE3861">
      <w:pPr>
        <w:pBdr>
          <w:bottom w:val="single" w:sz="4" w:space="1" w:color="auto"/>
        </w:pBdr>
        <w:rPr>
          <w:b/>
          <w:bCs/>
        </w:rPr>
      </w:pPr>
      <w:r>
        <w:rPr>
          <w:noProof/>
        </w:rPr>
        <w:drawing>
          <wp:inline distT="0" distB="0" distL="0" distR="0" wp14:anchorId="46428AF9" wp14:editId="01DA3E83">
            <wp:extent cx="1038225" cy="904875"/>
            <wp:effectExtent l="0" t="0" r="9525" b="9525"/>
            <wp:docPr id="789504246" name="Bilde 78950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895042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63FC0" w14:textId="77777777" w:rsidR="00E75695" w:rsidRDefault="00E75695" w:rsidP="00FE3861">
      <w:pPr>
        <w:pBdr>
          <w:bottom w:val="single" w:sz="4" w:space="1" w:color="auto"/>
        </w:pBdr>
        <w:rPr>
          <w:b/>
          <w:bCs/>
        </w:rPr>
      </w:pPr>
    </w:p>
    <w:p w14:paraId="6585E19E" w14:textId="545BF6C1" w:rsidR="00EB40F4" w:rsidRDefault="00FE3861" w:rsidP="00FE3861">
      <w:pPr>
        <w:pBdr>
          <w:bottom w:val="single" w:sz="4" w:space="1" w:color="auto"/>
        </w:pBdr>
      </w:pPr>
      <w:r w:rsidRPr="00FE3861">
        <w:rPr>
          <w:b/>
          <w:bCs/>
        </w:rPr>
        <w:br/>
      </w:r>
      <w:r>
        <w:rPr>
          <w:b/>
          <w:bCs/>
        </w:rPr>
        <w:t>Notat til innspillmøte om</w:t>
      </w:r>
      <w:r w:rsidRPr="00FE3861">
        <w:rPr>
          <w:b/>
          <w:bCs/>
        </w:rPr>
        <w:t xml:space="preserve"> </w:t>
      </w:r>
      <w:r>
        <w:rPr>
          <w:b/>
          <w:bCs/>
        </w:rPr>
        <w:t>u</w:t>
      </w:r>
      <w:r w:rsidRPr="00FE3861">
        <w:rPr>
          <w:b/>
          <w:bCs/>
        </w:rPr>
        <w:t>niversell utforming i arbeidslivet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2.november 2020</w:t>
      </w:r>
    </w:p>
    <w:p w14:paraId="1AA674AB" w14:textId="77777777" w:rsidR="00910AFE" w:rsidRDefault="00910AFE" w:rsidP="00FE3861"/>
    <w:p w14:paraId="483DA6EF" w14:textId="2C9CE914" w:rsidR="00FE3861" w:rsidRDefault="00FE3861" w:rsidP="00FE3861">
      <w:r>
        <w:t xml:space="preserve">Først ønsker vi å takke for denne muligheten til å komme med innspill om universell utforming i arbeidslivet. </w:t>
      </w:r>
    </w:p>
    <w:p w14:paraId="08C3221B" w14:textId="7BCACA8C" w:rsidR="0074750B" w:rsidRDefault="00FE3861" w:rsidP="00FE3861">
      <w:r>
        <w:t>Det å være døv og hørselshemme</w:t>
      </w:r>
      <w:r w:rsidR="0044000E">
        <w:t>t</w:t>
      </w:r>
      <w:r>
        <w:t xml:space="preserve"> i arbeidslivet er utfordrende, men med riktig </w:t>
      </w:r>
      <w:r w:rsidR="0074750B">
        <w:t>tilrettelegging</w:t>
      </w:r>
      <w:r>
        <w:t xml:space="preserve"> så kan vi fungere optimalt. Vi har teknisk</w:t>
      </w:r>
      <w:r w:rsidR="0044000E">
        <w:t xml:space="preserve"> </w:t>
      </w:r>
      <w:r>
        <w:t>utstyr</w:t>
      </w:r>
      <w:r w:rsidR="0044000E">
        <w:t xml:space="preserve"> </w:t>
      </w:r>
      <w:r>
        <w:t xml:space="preserve">som gjør at døve og hørselshemmede kan henge med. </w:t>
      </w:r>
      <w:r w:rsidR="0074750B">
        <w:t>Vi kan bruke mye tid på å snakke om tekni</w:t>
      </w:r>
      <w:r w:rsidR="0014693D">
        <w:t xml:space="preserve">kken, </w:t>
      </w:r>
      <w:r w:rsidR="0074750B">
        <w:t>men siden vi har kun to minutter så</w:t>
      </w:r>
      <w:r w:rsidR="0044000E">
        <w:t xml:space="preserve"> velger vi</w:t>
      </w:r>
      <w:r w:rsidR="0074750B">
        <w:t xml:space="preserve"> å fokusere på TPA, Tolk På Arbeidsplass. Det er en ordning som ikke fungerer optimalt. </w:t>
      </w:r>
    </w:p>
    <w:p w14:paraId="5247D44C" w14:textId="6F2ABBE2" w:rsidR="00250AE0" w:rsidRPr="00ED4BEA" w:rsidRDefault="0074750B" w:rsidP="0014693D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>
        <w:t>Døve og hørselshemmede har i dag i teori</w:t>
      </w:r>
      <w:r w:rsidR="0044000E">
        <w:t xml:space="preserve">en, </w:t>
      </w:r>
      <w:r>
        <w:t xml:space="preserve">rett på tolk på arbeidsplass som er </w:t>
      </w:r>
      <w:r w:rsidR="00F23D5E">
        <w:t>finansiert</w:t>
      </w:r>
      <w:r>
        <w:t xml:space="preserve"> av NAV</w:t>
      </w:r>
      <w:r w:rsidR="00250AE0">
        <w:t xml:space="preserve">. Her ligger vår individuelle rettighet i Folketrygd loven </w:t>
      </w:r>
      <w:r w:rsidR="0014693D">
        <w:t>til grunn</w:t>
      </w:r>
      <w:r w:rsidR="00250AE0">
        <w:t xml:space="preserve">. </w:t>
      </w:r>
    </w:p>
    <w:p w14:paraId="270D62B8" w14:textId="464C41D9" w:rsidR="0074750B" w:rsidRDefault="00250AE0" w:rsidP="00FE3861">
      <w:r>
        <w:t>H</w:t>
      </w:r>
      <w:r w:rsidR="00500FCF">
        <w:t>vis det er 4 døve ansatt</w:t>
      </w:r>
      <w:r w:rsidR="003A7CD1">
        <w:t>e</w:t>
      </w:r>
      <w:r w:rsidR="00500FCF">
        <w:t xml:space="preserve"> på en arbeidsplass</w:t>
      </w:r>
      <w:r w:rsidR="0074750B">
        <w:t>.</w:t>
      </w:r>
      <w:r w:rsidR="00500FCF">
        <w:t xml:space="preserve"> Da gis det </w:t>
      </w:r>
      <w:r w:rsidR="00475BCF">
        <w:t>én tegnspråk</w:t>
      </w:r>
      <w:r w:rsidR="00500FCF">
        <w:t xml:space="preserve">tolk som de fire døve kan disponere </w:t>
      </w:r>
      <w:r w:rsidR="00022EA4">
        <w:t>fritt selv</w:t>
      </w:r>
      <w:r w:rsidR="00500FCF">
        <w:t xml:space="preserve">. </w:t>
      </w:r>
      <w:r w:rsidR="00022EA4">
        <w:t>Arbeidsplass med</w:t>
      </w:r>
      <w:r w:rsidR="00500FCF">
        <w:t xml:space="preserve"> tre eller færre døve har også rett på tolk, men </w:t>
      </w:r>
      <w:r w:rsidR="00475BCF">
        <w:t xml:space="preserve">her ser </w:t>
      </w:r>
      <w:r w:rsidR="0074750B">
        <w:t>vi at det er ulike tolkninger av regelverke</w:t>
      </w:r>
      <w:r w:rsidR="00022EA4">
        <w:t>t</w:t>
      </w:r>
      <w:r w:rsidR="0074750B">
        <w:t xml:space="preserve"> som gjør at noen døve får, </w:t>
      </w:r>
      <w:r w:rsidR="003A7CD1">
        <w:t xml:space="preserve">og </w:t>
      </w:r>
      <w:r w:rsidR="0074750B">
        <w:t xml:space="preserve">andre ikke. Det skaper mye frustrasjoner blant døve. </w:t>
      </w:r>
      <w:r w:rsidR="00F23D5E">
        <w:t xml:space="preserve">Vi ønsker </w:t>
      </w:r>
      <w:r w:rsidR="00022EA4">
        <w:t xml:space="preserve">samme tolkningen av regelen i hele landet. </w:t>
      </w:r>
      <w:r w:rsidR="00F23D5E">
        <w:t xml:space="preserve"> </w:t>
      </w:r>
    </w:p>
    <w:p w14:paraId="2D4531DA" w14:textId="220DFCD1" w:rsidR="00F23D5E" w:rsidRDefault="00F23D5E" w:rsidP="00FE3861">
      <w:r>
        <w:t xml:space="preserve">Videre så </w:t>
      </w:r>
      <w:r w:rsidR="00500FCF">
        <w:t>er det lite reel</w:t>
      </w:r>
      <w:r w:rsidR="00022EA4">
        <w:t>l</w:t>
      </w:r>
      <w:r w:rsidR="00500FCF">
        <w:t xml:space="preserve"> brukermedvirkning i dag. Tolkebrukere har ikke mye innflytelse på egen tolk. Ofte bestemmer tolketjenesten seg for å trekke tilbake tolk</w:t>
      </w:r>
      <w:r w:rsidR="00475BCF">
        <w:t>en,</w:t>
      </w:r>
      <w:r w:rsidR="00022EA4">
        <w:t xml:space="preserve"> hvis</w:t>
      </w:r>
      <w:r w:rsidR="00500FCF">
        <w:t xml:space="preserve"> for eksempel </w:t>
      </w:r>
      <w:r w:rsidR="003A7CD1">
        <w:t xml:space="preserve">tolken blir for lite brukt. </w:t>
      </w:r>
      <w:r w:rsidR="00500FCF">
        <w:t xml:space="preserve">Beslutningen </w:t>
      </w:r>
      <w:r w:rsidR="00022EA4">
        <w:t>blir ofte</w:t>
      </w:r>
      <w:r w:rsidR="00500FCF">
        <w:t xml:space="preserve"> gjort uten </w:t>
      </w:r>
      <w:r w:rsidR="00022EA4">
        <w:t>at man rådfører seg</w:t>
      </w:r>
      <w:r w:rsidR="00500FCF">
        <w:t xml:space="preserve"> med brukeren. Vi har flere historier om døve som har lite behov</w:t>
      </w:r>
      <w:r w:rsidR="00022EA4">
        <w:t xml:space="preserve"> for tolk</w:t>
      </w:r>
      <w:r w:rsidR="00500FCF">
        <w:t xml:space="preserve"> en uke, men</w:t>
      </w:r>
      <w:r w:rsidR="003A7CD1">
        <w:t>s</w:t>
      </w:r>
      <w:r w:rsidR="00500FCF">
        <w:t xml:space="preserve"> mye behov uke</w:t>
      </w:r>
      <w:r w:rsidR="00022EA4">
        <w:t>n etter</w:t>
      </w:r>
      <w:r w:rsidR="00342021">
        <w:t xml:space="preserve">. </w:t>
      </w:r>
      <w:r w:rsidR="003A7CD1">
        <w:t>Uten å rådføre seg med brukeren, så blir tolken trukket tilbake rett føre sin hektiske jobbuke.</w:t>
      </w:r>
      <w:r w:rsidR="00500FCF">
        <w:t xml:space="preserve"> </w:t>
      </w:r>
    </w:p>
    <w:p w14:paraId="43955CF1" w14:textId="269BB4EC" w:rsidR="00897A80" w:rsidRDefault="00022EA4" w:rsidP="00FE3861">
      <w:r>
        <w:t>Til slutt vil vi si at det er ikke alltid</w:t>
      </w:r>
      <w:r w:rsidR="00897A80">
        <w:t xml:space="preserve"> tolkebrukere</w:t>
      </w:r>
      <w:r>
        <w:t xml:space="preserve"> får</w:t>
      </w:r>
      <w:r w:rsidR="00897A80">
        <w:t xml:space="preserve"> tolk som </w:t>
      </w:r>
      <w:r w:rsidR="003A7CD1">
        <w:t>fungerer</w:t>
      </w:r>
      <w:r w:rsidR="00897A80">
        <w:t xml:space="preserve"> optimalt. </w:t>
      </w:r>
      <w:r w:rsidR="00500FCF">
        <w:t>T</w:t>
      </w:r>
      <w:r w:rsidR="003A7CD1">
        <w:t>egnspråkt</w:t>
      </w:r>
      <w:r w:rsidR="00500FCF">
        <w:t>olk</w:t>
      </w:r>
      <w:r w:rsidR="003A7CD1">
        <w:t>ene</w:t>
      </w:r>
      <w:r w:rsidR="00500FCF">
        <w:t xml:space="preserve"> får ikke tilbud om videreutdanningsprogram eller noe</w:t>
      </w:r>
      <w:r w:rsidR="003A7CD1">
        <w:t>n</w:t>
      </w:r>
      <w:r w:rsidR="00500FCF">
        <w:t xml:space="preserve"> kurs som </w:t>
      </w:r>
      <w:r w:rsidR="0014693D">
        <w:t xml:space="preserve">er </w:t>
      </w:r>
      <w:r w:rsidR="00500FCF">
        <w:t xml:space="preserve">rettet mot det </w:t>
      </w:r>
      <w:r>
        <w:t>arbeidsområde</w:t>
      </w:r>
      <w:r w:rsidR="00500FCF">
        <w:t xml:space="preserve"> som de skal tolke for. Det er vanskelig for en tolk å komme på en arbeidsplass som snakker et fagspråk som tolken ikke er kjent med.</w:t>
      </w:r>
      <w:r>
        <w:t xml:space="preserve"> Den døve er kjent med språket og kollegaene gjør det, men ikke tolk</w:t>
      </w:r>
      <w:r w:rsidR="003A7CD1">
        <w:t>en</w:t>
      </w:r>
      <w:r>
        <w:t>. Det blir verre når man skifter tolk ofte</w:t>
      </w:r>
      <w:r w:rsidR="003A7CD1">
        <w:t xml:space="preserve">, som også er realiteten. </w:t>
      </w:r>
      <w:r w:rsidR="00500FCF">
        <w:t xml:space="preserve"> Vi ønsker </w:t>
      </w:r>
      <w:r w:rsidR="003A7CD1">
        <w:t xml:space="preserve">et </w:t>
      </w:r>
      <w:r w:rsidR="00500FCF">
        <w:t>kvalitetsløft hos tolk</w:t>
      </w:r>
      <w:r>
        <w:t xml:space="preserve"> så vi har tolk</w:t>
      </w:r>
      <w:r w:rsidR="003A7CD1">
        <w:t>er</w:t>
      </w:r>
      <w:r>
        <w:t xml:space="preserve"> som har spesialisert seg innenfor et tema, </w:t>
      </w:r>
      <w:r w:rsidR="003A7CD1">
        <w:t xml:space="preserve">som </w:t>
      </w:r>
      <w:r>
        <w:t xml:space="preserve">for eksempel sykehustolk, medietolk, varehandelstolk og så videre. NDF kan være behjelpelig for å finne temaene som de kan spesialisere seg </w:t>
      </w:r>
      <w:r w:rsidR="003A7CD1">
        <w:t xml:space="preserve">på. </w:t>
      </w:r>
    </w:p>
    <w:p w14:paraId="7B4B4890" w14:textId="6BE08EB8" w:rsidR="0074750B" w:rsidRDefault="0074750B" w:rsidP="00FE3861">
      <w:r>
        <w:t>For å styrke TPA ønsker NDF å gjøre følgende:</w:t>
      </w:r>
    </w:p>
    <w:p w14:paraId="09C1E1C0" w14:textId="4A1A25C5" w:rsidR="0074750B" w:rsidRDefault="0074750B" w:rsidP="0074750B">
      <w:pPr>
        <w:pStyle w:val="Listeavsnitt"/>
        <w:numPr>
          <w:ilvl w:val="0"/>
          <w:numId w:val="1"/>
        </w:numPr>
      </w:pPr>
      <w:r>
        <w:t xml:space="preserve">Tydeligere regelverk som likebehandler </w:t>
      </w:r>
      <w:r w:rsidR="00BF2EF5">
        <w:t>tolke</w:t>
      </w:r>
      <w:r>
        <w:t>bruker</w:t>
      </w:r>
      <w:r w:rsidR="00BF2EF5">
        <w:t>ne</w:t>
      </w:r>
    </w:p>
    <w:p w14:paraId="6FFDECC5" w14:textId="192A031A" w:rsidR="0074750B" w:rsidRDefault="0074750B" w:rsidP="00F23D5E">
      <w:pPr>
        <w:pStyle w:val="Listeavsnitt"/>
        <w:numPr>
          <w:ilvl w:val="0"/>
          <w:numId w:val="1"/>
        </w:numPr>
      </w:pPr>
      <w:r>
        <w:t>Styrk</w:t>
      </w:r>
      <w:r w:rsidR="00022EA4">
        <w:t>e</w:t>
      </w:r>
      <w:r>
        <w:t xml:space="preserve"> brukermedvirkning</w:t>
      </w:r>
      <w:r w:rsidR="003A7CD1">
        <w:t>en</w:t>
      </w:r>
      <w:r>
        <w:t>. Døve og hørselshemmede skal være med og bestemme deres tolk</w:t>
      </w:r>
      <w:r w:rsidR="003A7CD1">
        <w:t>e</w:t>
      </w:r>
      <w:r w:rsidR="00F23D5E">
        <w:t xml:space="preserve">bruk. </w:t>
      </w:r>
      <w:r w:rsidR="003A7CD1">
        <w:t xml:space="preserve">Det skal ikke være slik at </w:t>
      </w:r>
      <w:r w:rsidR="00F23D5E">
        <w:t xml:space="preserve">bestemmelsene </w:t>
      </w:r>
      <w:r w:rsidR="003A7CD1">
        <w:t xml:space="preserve">blir tredd nedover </w:t>
      </w:r>
      <w:r w:rsidR="00F23D5E">
        <w:t>hodet</w:t>
      </w:r>
      <w:r w:rsidR="003A7CD1">
        <w:t xml:space="preserve"> på folk.</w:t>
      </w:r>
    </w:p>
    <w:p w14:paraId="00CBD337" w14:textId="54907EF4" w:rsidR="00FE3861" w:rsidRDefault="00F23D5E" w:rsidP="00FE3861">
      <w:pPr>
        <w:pStyle w:val="Listeavsnitt"/>
        <w:numPr>
          <w:ilvl w:val="0"/>
          <w:numId w:val="1"/>
        </w:numPr>
      </w:pPr>
      <w:r>
        <w:t xml:space="preserve">Tolk </w:t>
      </w:r>
      <w:r w:rsidR="003A7CD1">
        <w:t xml:space="preserve">må få </w:t>
      </w:r>
      <w:r>
        <w:t>mulighet til kompetanseheving/</w:t>
      </w:r>
      <w:r w:rsidR="00F11222">
        <w:t xml:space="preserve">videreutdanning innenfor yrkesområde de skal tolke for. </w:t>
      </w:r>
    </w:p>
    <w:p w14:paraId="5A395223" w14:textId="6827C0F8" w:rsidR="00500FCF" w:rsidRDefault="00F11222" w:rsidP="00FE3861">
      <w:r>
        <w:lastRenderedPageBreak/>
        <w:t>Helt til</w:t>
      </w:r>
      <w:r w:rsidR="00022EA4">
        <w:t xml:space="preserve"> slutt</w:t>
      </w:r>
      <w:r w:rsidR="00500FCF">
        <w:t xml:space="preserve"> ønsker jeg å si at man må være forsiktig med å bruke for mye tolk på skjerm. </w:t>
      </w:r>
      <w:r w:rsidR="00022EA4">
        <w:t xml:space="preserve">Man må bruke det </w:t>
      </w:r>
      <w:r w:rsidR="0044000E">
        <w:t xml:space="preserve">med </w:t>
      </w:r>
      <w:r w:rsidR="00022EA4">
        <w:t>varsom</w:t>
      </w:r>
      <w:r w:rsidR="0044000E">
        <w:t xml:space="preserve">het, </w:t>
      </w:r>
      <w:r w:rsidR="00022EA4">
        <w:t xml:space="preserve">da det ikke fungerer på samme måte som </w:t>
      </w:r>
      <w:r w:rsidR="0044000E">
        <w:t xml:space="preserve">en </w:t>
      </w:r>
      <w:r w:rsidR="00022EA4">
        <w:t xml:space="preserve">fysisk </w:t>
      </w:r>
      <w:r w:rsidR="003A7CD1">
        <w:t>oppmøte-</w:t>
      </w:r>
      <w:r w:rsidR="00022EA4">
        <w:t>tolk</w:t>
      </w:r>
      <w:r w:rsidR="0044000E">
        <w:t xml:space="preserve"> gjør. </w:t>
      </w:r>
      <w:r>
        <w:t>Mange tenker at tolk på skjerm er flott</w:t>
      </w:r>
      <w:r w:rsidR="003A7CD1">
        <w:t xml:space="preserve"> fordi</w:t>
      </w:r>
      <w:r>
        <w:t xml:space="preserve"> det er kostnadsbesparende og «kan ha tolk</w:t>
      </w:r>
      <w:r w:rsidR="0044000E">
        <w:t>en</w:t>
      </w:r>
      <w:r>
        <w:t xml:space="preserve"> i lomma», men brukererfaringen sier </w:t>
      </w:r>
      <w:r w:rsidR="0044000E">
        <w:t xml:space="preserve">klart og tydelig </w:t>
      </w:r>
      <w:r>
        <w:t xml:space="preserve">at det ikke fungerer optimalt og ihvertfall ikke på </w:t>
      </w:r>
      <w:r w:rsidR="0044000E">
        <w:t xml:space="preserve">en </w:t>
      </w:r>
      <w:r>
        <w:t xml:space="preserve">arbeidsplass. </w:t>
      </w:r>
    </w:p>
    <w:p w14:paraId="5822D218" w14:textId="77777777" w:rsidR="00BF2EF5" w:rsidRDefault="00BF2EF5" w:rsidP="00FE3861"/>
    <w:p w14:paraId="13D7031F" w14:textId="778027EB" w:rsidR="00FE3861" w:rsidRDefault="00897A80" w:rsidP="00FE3861">
      <w:r>
        <w:t>Takk for meg</w:t>
      </w:r>
      <w:r w:rsidR="0044000E">
        <w:t>!</w:t>
      </w:r>
    </w:p>
    <w:p w14:paraId="10F2C853" w14:textId="4CFBC722" w:rsidR="00ED4BEA" w:rsidRDefault="00ED4BEA" w:rsidP="00FE3861"/>
    <w:p w14:paraId="721338EB" w14:textId="20FB0D24" w:rsidR="00ED4BEA" w:rsidRDefault="003A7CD1" w:rsidP="00FE3861">
      <w:r>
        <w:t>Mvh.</w:t>
      </w:r>
    </w:p>
    <w:p w14:paraId="5A33E6FB" w14:textId="75309FEF" w:rsidR="003A7CD1" w:rsidRDefault="003A7CD1" w:rsidP="00FE3861">
      <w:r>
        <w:t>Elisabeth Frantzen Holte                                                                      Petter Noddeland</w:t>
      </w:r>
    </w:p>
    <w:p w14:paraId="579EB386" w14:textId="650B14CF" w:rsidR="003A7CD1" w:rsidRDefault="003A7CD1" w:rsidP="00FE3861">
      <w:r>
        <w:t>Interessepolitisk medarbeider                                                            Generalsekretær</w:t>
      </w:r>
    </w:p>
    <w:p w14:paraId="4660EB3F" w14:textId="056123E8" w:rsidR="003A7CD1" w:rsidRDefault="003A7CD1" w:rsidP="00FE3861">
      <w:r>
        <w:t>Norges Døveforbund                                                                            Norges Døveforbund</w:t>
      </w:r>
    </w:p>
    <w:sectPr w:rsidR="003A7CD1" w:rsidSect="0024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223A2"/>
    <w:multiLevelType w:val="multilevel"/>
    <w:tmpl w:val="7D2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D52A8"/>
    <w:multiLevelType w:val="hybridMultilevel"/>
    <w:tmpl w:val="29482F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61"/>
    <w:rsid w:val="00022EA4"/>
    <w:rsid w:val="0014693D"/>
    <w:rsid w:val="00244C66"/>
    <w:rsid w:val="00250AE0"/>
    <w:rsid w:val="002671AF"/>
    <w:rsid w:val="00342021"/>
    <w:rsid w:val="003A7CD1"/>
    <w:rsid w:val="0044000E"/>
    <w:rsid w:val="00475BCF"/>
    <w:rsid w:val="00500FCF"/>
    <w:rsid w:val="0074750B"/>
    <w:rsid w:val="00897A80"/>
    <w:rsid w:val="00910AFE"/>
    <w:rsid w:val="00950689"/>
    <w:rsid w:val="00BF2EF5"/>
    <w:rsid w:val="00E75695"/>
    <w:rsid w:val="00EB40F4"/>
    <w:rsid w:val="00ED4BEA"/>
    <w:rsid w:val="00F11222"/>
    <w:rsid w:val="00F23D5E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231B"/>
  <w15:chartTrackingRefBased/>
  <w15:docId w15:val="{5B0AAC14-5D1E-4028-A3FC-C4C934B7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E9960A424114CB7F06A4682E7F3AC" ma:contentTypeVersion="10" ma:contentTypeDescription="Opprett et nytt dokument." ma:contentTypeScope="" ma:versionID="0a54f5966a536996640acac4e1b02c7b">
  <xsd:schema xmlns:xsd="http://www.w3.org/2001/XMLSchema" xmlns:xs="http://www.w3.org/2001/XMLSchema" xmlns:p="http://schemas.microsoft.com/office/2006/metadata/properties" xmlns:ns2="2e974e9d-f251-4414-8996-bf8b25d46dfe" targetNamespace="http://schemas.microsoft.com/office/2006/metadata/properties" ma:root="true" ma:fieldsID="d03119506cf728017323075fc8004ee8" ns2:_="">
    <xsd:import namespace="2e974e9d-f251-4414-8996-bf8b25d46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4e9d-f251-4414-8996-bf8b25d46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9A23E-8DF9-46C0-916C-BCF1FB79C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F1088-9DFD-4E9D-9508-4215ED8B7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C5F2B-2B27-4237-A757-C49BB3D2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4e9d-f251-4414-8996-bf8b25d46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Noddeland</dc:creator>
  <cp:keywords/>
  <dc:description/>
  <cp:lastModifiedBy>Lise Lundbakk</cp:lastModifiedBy>
  <cp:revision>2</cp:revision>
  <dcterms:created xsi:type="dcterms:W3CDTF">2020-11-26T09:07:00Z</dcterms:created>
  <dcterms:modified xsi:type="dcterms:W3CDTF">2020-11-26T09:07:00Z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0x0101001FFE9960A424114CB7F06A4682E7F3AC</vt:lpwstr>
  </property>
</Properties>
</file>